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69D" w:rsidRPr="00E0269D" w:rsidRDefault="00E0269D" w:rsidP="00E0269D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val="bg-BG"/>
        </w:rPr>
      </w:pPr>
      <w:r w:rsidRPr="00E0269D">
        <w:rPr>
          <w:rFonts w:ascii="Times New Roman" w:eastAsia="Calibri" w:hAnsi="Times New Roman" w:cs="Times New Roman"/>
          <w:b/>
          <w:u w:val="single"/>
          <w:lang w:val="bg-BG"/>
        </w:rPr>
        <w:t>МИНИСТЕРСТВО НА РЕГИОНАЛНОТО РАЗВИТИЕ И БЛАГОУСТРОЙСТВОТО</w:t>
      </w:r>
    </w:p>
    <w:p w:rsidR="00E0269D" w:rsidRPr="00E0269D" w:rsidRDefault="00E0269D" w:rsidP="00E0269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</w:pPr>
    </w:p>
    <w:p w:rsidR="00E0269D" w:rsidRDefault="00E0269D" w:rsidP="00E0269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</w:pPr>
      <w:r w:rsidRPr="00E0269D"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  <w:t>ПРОЕКТ</w:t>
      </w:r>
    </w:p>
    <w:p w:rsidR="00E0269D" w:rsidRPr="00E0269D" w:rsidRDefault="00E0269D" w:rsidP="00E0269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</w:pPr>
    </w:p>
    <w:p w:rsidR="00E0269D" w:rsidRPr="00E0269D" w:rsidRDefault="00E0269D" w:rsidP="00E0269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E0269D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проект на Наредба за изменение и допълнение на</w:t>
      </w:r>
    </w:p>
    <w:p w:rsidR="00F85C20" w:rsidRDefault="00E0269D" w:rsidP="00E0269D">
      <w:pPr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0269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Наредба № РД-02-20-2 от 2021 г. за определяне на изискванията за достъпност и универсален дизайн на елементите на достъпната среда в урбанизираната територия и на сградите и съоръженията </w:t>
      </w:r>
      <w:r w:rsidRPr="00E0269D">
        <w:rPr>
          <w:rFonts w:ascii="Times New Roman" w:eastAsia="Calibri" w:hAnsi="Times New Roman" w:cs="Times New Roman"/>
          <w:sz w:val="24"/>
          <w:szCs w:val="24"/>
          <w:lang w:val="bg-BG"/>
        </w:rPr>
        <w:t>(</w:t>
      </w:r>
      <w:proofErr w:type="spellStart"/>
      <w:r w:rsidRPr="00E0269D">
        <w:rPr>
          <w:rFonts w:ascii="Times New Roman" w:eastAsia="Calibri" w:hAnsi="Times New Roman" w:cs="Times New Roman"/>
          <w:sz w:val="24"/>
          <w:szCs w:val="24"/>
          <w:lang w:val="bg-BG"/>
        </w:rPr>
        <w:t>обн</w:t>
      </w:r>
      <w:proofErr w:type="spellEnd"/>
      <w:r w:rsidRPr="00E0269D">
        <w:rPr>
          <w:rFonts w:ascii="Times New Roman" w:eastAsia="Calibri" w:hAnsi="Times New Roman" w:cs="Times New Roman"/>
          <w:sz w:val="24"/>
          <w:szCs w:val="24"/>
          <w:lang w:val="bg-BG"/>
        </w:rPr>
        <w:t>., ДВ, бр. 12 от 2021 г.; попр., бр. 18 от 2021 г., доп., бр. 42 от 2021 г., изм., бр. 55 от 2021 г., изм. и доп., бр. 20 от 2022 г.)</w:t>
      </w:r>
    </w:p>
    <w:p w:rsidR="00E0269D" w:rsidRDefault="00E0269D" w:rsidP="00E0269D">
      <w:pPr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E0269D" w:rsidRDefault="00E0269D" w:rsidP="00E0269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54908">
        <w:rPr>
          <w:rFonts w:ascii="Times New Roman" w:eastAsia="Calibri" w:hAnsi="Times New Roman" w:cs="Times New Roman"/>
          <w:b/>
          <w:sz w:val="24"/>
          <w:szCs w:val="24"/>
          <w:lang w:val="bg-BG"/>
        </w:rPr>
        <w:t>§ 1.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Член 22 се изменя така:</w:t>
      </w:r>
    </w:p>
    <w:p w:rsidR="00E0269D" w:rsidRPr="00E0269D" w:rsidRDefault="00E0269D" w:rsidP="00E0269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</w:pPr>
      <w:r w:rsidRPr="00E0269D"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  <w:t>„Чл. 22.</w:t>
      </w:r>
      <w:r w:rsidRPr="00E0269D">
        <w:rPr>
          <w:rFonts w:ascii="Times New Roman" w:eastAsia="Times New Roman" w:hAnsi="Times New Roman" w:cs="Calibri"/>
          <w:b/>
          <w:sz w:val="24"/>
          <w:szCs w:val="24"/>
          <w:shd w:val="clear" w:color="auto" w:fill="FEFEFE"/>
          <w:lang w:val="bg-BG" w:eastAsia="ar-SA"/>
        </w:rPr>
        <w:t xml:space="preserve"> </w:t>
      </w:r>
      <w:r w:rsidRPr="00E0269D"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  <w:t>(1) Броят на достъпните места за паркиране на автомобили на хора с увреждания на паркингите към сгради за обществено обслужване се определя допълнително към капацитета на паркинга, както следва:</w:t>
      </w:r>
    </w:p>
    <w:p w:rsidR="00E0269D" w:rsidRPr="00E0269D" w:rsidRDefault="00E0269D" w:rsidP="00E0269D">
      <w:pPr>
        <w:widowControl w:val="0"/>
        <w:suppressAutoHyphens/>
        <w:autoSpaceDE w:val="0"/>
        <w:spacing w:after="0" w:line="240" w:lineRule="auto"/>
        <w:ind w:firstLine="850"/>
        <w:jc w:val="both"/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</w:pPr>
      <w:r w:rsidRPr="00E0269D"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  <w:t>1. най-малко едно място за паркиране се предвижда в паркингите с до 10 места;</w:t>
      </w:r>
    </w:p>
    <w:p w:rsidR="00E0269D" w:rsidRPr="00E0269D" w:rsidRDefault="00E0269D" w:rsidP="00E0269D">
      <w:pPr>
        <w:widowControl w:val="0"/>
        <w:suppressAutoHyphens/>
        <w:autoSpaceDE w:val="0"/>
        <w:spacing w:after="0" w:line="240" w:lineRule="auto"/>
        <w:ind w:firstLine="850"/>
        <w:jc w:val="both"/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</w:pPr>
      <w:r w:rsidRPr="00E0269D"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  <w:t>2. най-малко две места за паркиране се предвиждат в паркингите с до 30 места;</w:t>
      </w:r>
    </w:p>
    <w:p w:rsidR="00E0269D" w:rsidRPr="00E0269D" w:rsidRDefault="00E0269D" w:rsidP="00E0269D">
      <w:pPr>
        <w:widowControl w:val="0"/>
        <w:suppressAutoHyphens/>
        <w:autoSpaceDE w:val="0"/>
        <w:spacing w:after="0" w:line="240" w:lineRule="auto"/>
        <w:ind w:firstLine="850"/>
        <w:jc w:val="both"/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</w:pPr>
      <w:r w:rsidRPr="00E0269D"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  <w:t>3. най-малко три места за паркиране се предвиждат в паркингите с до 50 места;</w:t>
      </w:r>
    </w:p>
    <w:p w:rsidR="00E0269D" w:rsidRPr="00E0269D" w:rsidRDefault="00E0269D" w:rsidP="00E0269D">
      <w:pPr>
        <w:widowControl w:val="0"/>
        <w:suppressAutoHyphens/>
        <w:autoSpaceDE w:val="0"/>
        <w:spacing w:after="0" w:line="240" w:lineRule="auto"/>
        <w:ind w:firstLine="850"/>
        <w:jc w:val="both"/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eastAsia="ar-SA"/>
        </w:rPr>
      </w:pPr>
      <w:r w:rsidRPr="00E0269D"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  <w:t>4. най-малко 4 на сто от общия брой на местата за паркиране се предвиждат в паркингите с повече от 50 места;</w:t>
      </w:r>
    </w:p>
    <w:p w:rsidR="00E0269D" w:rsidRPr="00E0269D" w:rsidRDefault="00E0269D" w:rsidP="00E0269D">
      <w:pPr>
        <w:widowControl w:val="0"/>
        <w:suppressAutoHyphens/>
        <w:autoSpaceDE w:val="0"/>
        <w:spacing w:after="0" w:line="240" w:lineRule="auto"/>
        <w:ind w:firstLine="850"/>
        <w:jc w:val="both"/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</w:pPr>
      <w:r w:rsidRPr="00E0269D"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  <w:t>5. най-малко 10 на сто от местата за паркиране се предвиждат в паркингите към сгради, предназначени за лечебни, социални, рехабилитационни, спортни и производствени дейности, и приемни сгради на транспорта, но не по-малко от едно достъпно място за паркиране.</w:t>
      </w:r>
    </w:p>
    <w:p w:rsidR="008D4EAE" w:rsidRDefault="00E0269D" w:rsidP="00E0269D">
      <w:pPr>
        <w:widowControl w:val="0"/>
        <w:suppressAutoHyphens/>
        <w:autoSpaceDE w:val="0"/>
        <w:spacing w:after="0" w:line="240" w:lineRule="auto"/>
        <w:ind w:firstLine="850"/>
        <w:jc w:val="both"/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</w:pPr>
      <w:r w:rsidRPr="00E0269D"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  <w:t xml:space="preserve">(2) </w:t>
      </w:r>
      <w:r w:rsidR="008D4EAE" w:rsidRPr="008D4EAE"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  <w:t xml:space="preserve">Броят на достъпните места за паркиране на автомобили на хора с увреждания на паркингите към </w:t>
      </w:r>
      <w:r w:rsidR="008D4EAE" w:rsidRPr="00E0269D"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  <w:t xml:space="preserve">нови многофамилни жилищни сгради е равен на броя на жилищата в съответствие с приложение № 4 по реда на чл. </w:t>
      </w:r>
      <w:bookmarkStart w:id="0" w:name="_GoBack"/>
      <w:bookmarkEnd w:id="0"/>
      <w:r w:rsidR="008D4EAE" w:rsidRPr="00E0269D"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  <w:t xml:space="preserve">39, ал. 2 </w:t>
      </w:r>
      <w:r w:rsidR="0095667F"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  <w:t>като</w:t>
      </w:r>
      <w:r w:rsidR="008D4EAE" w:rsidRPr="00E0269D"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  <w:t xml:space="preserve"> местата се осигуряват в рамките на капацитета на паркинга.</w:t>
      </w:r>
    </w:p>
    <w:p w:rsidR="00E0269D" w:rsidRPr="00E0269D" w:rsidRDefault="00E0269D" w:rsidP="00E0269D">
      <w:pPr>
        <w:widowControl w:val="0"/>
        <w:suppressAutoHyphens/>
        <w:autoSpaceDE w:val="0"/>
        <w:spacing w:after="0" w:line="240" w:lineRule="auto"/>
        <w:ind w:firstLine="850"/>
        <w:jc w:val="both"/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</w:pPr>
      <w:r w:rsidRPr="00E0269D"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  <w:t xml:space="preserve">(3) Достъпни места за паркиране </w:t>
      </w:r>
      <w:r w:rsidR="003D669A" w:rsidRPr="008D4EAE"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  <w:t>на автомобили на хора с увреждания на паркингите</w:t>
      </w:r>
      <w:r w:rsidR="003D669A" w:rsidRPr="00E0269D"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  <w:t xml:space="preserve"> </w:t>
      </w:r>
      <w:r w:rsidRPr="00E0269D"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  <w:t>към нови сгради със смесено предназначение се осигуряват, както следва:</w:t>
      </w:r>
    </w:p>
    <w:p w:rsidR="00E0269D" w:rsidRPr="00E0269D" w:rsidRDefault="00E0269D" w:rsidP="00E0269D">
      <w:pPr>
        <w:widowControl w:val="0"/>
        <w:suppressAutoHyphens/>
        <w:autoSpaceDE w:val="0"/>
        <w:spacing w:after="0" w:line="240" w:lineRule="auto"/>
        <w:ind w:firstLine="850"/>
        <w:jc w:val="both"/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</w:pPr>
      <w:r w:rsidRPr="00E0269D"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  <w:t xml:space="preserve">1. в случаите, когато </w:t>
      </w:r>
      <w:r w:rsidR="003D669A"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  <w:t xml:space="preserve">в </w:t>
      </w:r>
      <w:r w:rsidRPr="00E0269D"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  <w:t xml:space="preserve">сградата </w:t>
      </w:r>
      <w:r w:rsidR="003D669A"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  <w:t>са предвидени</w:t>
      </w:r>
      <w:r w:rsidRPr="00E0269D"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  <w:t xml:space="preserve"> жилища, по отношение на жилищната част от нея се спазват изискванията </w:t>
      </w:r>
      <w:r w:rsidR="00976087"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  <w:t>по</w:t>
      </w:r>
      <w:r w:rsidR="00976087" w:rsidRPr="00E0269D"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  <w:t xml:space="preserve"> </w:t>
      </w:r>
      <w:r w:rsidRPr="00E0269D"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  <w:t>ал. 2;</w:t>
      </w:r>
    </w:p>
    <w:p w:rsidR="00E0269D" w:rsidRPr="00E0269D" w:rsidRDefault="00E0269D" w:rsidP="00E0269D">
      <w:pPr>
        <w:widowControl w:val="0"/>
        <w:suppressAutoHyphens/>
        <w:autoSpaceDE w:val="0"/>
        <w:spacing w:after="0" w:line="240" w:lineRule="auto"/>
        <w:ind w:firstLine="850"/>
        <w:jc w:val="both"/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</w:pPr>
      <w:r w:rsidRPr="00E0269D"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  <w:t>2. допълнително към капацитета на паркинга, определен за самостоятелните обекти за обществено обслужване, при спазване на изискванията по ал. 1.</w:t>
      </w:r>
    </w:p>
    <w:p w:rsidR="00E0269D" w:rsidRPr="00E0269D" w:rsidRDefault="00E0269D" w:rsidP="00E0269D">
      <w:pPr>
        <w:widowControl w:val="0"/>
        <w:suppressAutoHyphens/>
        <w:autoSpaceDE w:val="0"/>
        <w:spacing w:after="0" w:line="240" w:lineRule="auto"/>
        <w:ind w:firstLine="850"/>
        <w:jc w:val="both"/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eastAsia="ar-SA"/>
        </w:rPr>
      </w:pPr>
      <w:r w:rsidRPr="00E0269D"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  <w:t>(4) Необходимият брой на местата за паркиране (капацитета на паркинга) се определя съгласно Наредба № РД-02-20-2 от 2017 г. за планиране и проектиране на комуникационно транспортната система за урбанизираните територии (</w:t>
      </w:r>
      <w:proofErr w:type="spellStart"/>
      <w:r w:rsidRPr="00E0269D"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  <w:t>обн</w:t>
      </w:r>
      <w:proofErr w:type="spellEnd"/>
      <w:r w:rsidRPr="00E0269D"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  <w:t xml:space="preserve">., ДВ, бр. 7 от 2018 г.). </w:t>
      </w:r>
    </w:p>
    <w:p w:rsidR="00E0269D" w:rsidRPr="00E0269D" w:rsidRDefault="00E0269D" w:rsidP="00E0269D">
      <w:pPr>
        <w:widowControl w:val="0"/>
        <w:suppressAutoHyphens/>
        <w:autoSpaceDE w:val="0"/>
        <w:spacing w:after="0" w:line="240" w:lineRule="auto"/>
        <w:ind w:firstLine="850"/>
        <w:jc w:val="both"/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</w:pPr>
      <w:r w:rsidRPr="00E0269D"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  <w:t>(</w:t>
      </w:r>
      <w:r w:rsidR="00D54908"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  <w:t>5</w:t>
      </w:r>
      <w:r w:rsidRPr="00E0269D"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  <w:t>) От достъпните места за паркиране по ал. 1, 2 и 3 до достъпния вход на сградата/самостоятелния обект се осигурява достъпен маршрут с равна и нехлъзгава настилка и необходимите за конкретния случай елементи за осигуряване на достъпната среда (напр. изпълнение на преход от тротоара към пътното платно, на елементи за преодоляване на различни височини, на тактилни ивици и други приложими решения).</w:t>
      </w:r>
      <w:r w:rsidR="003059F7"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  <w:t>“</w:t>
      </w:r>
    </w:p>
    <w:p w:rsidR="00E0269D" w:rsidRDefault="0055500E" w:rsidP="00E0269D">
      <w:pPr>
        <w:suppressAutoHyphens/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Calibri"/>
          <w:sz w:val="24"/>
          <w:szCs w:val="24"/>
          <w:lang w:val="bg-BG" w:eastAsia="ar-SA"/>
        </w:rPr>
      </w:pPr>
      <w:r w:rsidRPr="00D54908">
        <w:rPr>
          <w:rFonts w:ascii="Times New Roman" w:eastAsia="Times New Roman" w:hAnsi="Times New Roman" w:cs="Calibri"/>
          <w:b/>
          <w:sz w:val="24"/>
          <w:szCs w:val="24"/>
          <w:lang w:val="bg-BG" w:eastAsia="ar-SA"/>
        </w:rPr>
        <w:t>§ 2.</w:t>
      </w:r>
      <w:r>
        <w:rPr>
          <w:rFonts w:ascii="Times New Roman" w:eastAsia="Times New Roman" w:hAnsi="Times New Roman" w:cs="Calibri"/>
          <w:sz w:val="24"/>
          <w:szCs w:val="24"/>
          <w:lang w:val="bg-BG" w:eastAsia="ar-SA"/>
        </w:rPr>
        <w:t xml:space="preserve"> </w:t>
      </w:r>
      <w:r w:rsidR="00D54908">
        <w:rPr>
          <w:rFonts w:ascii="Times New Roman" w:eastAsia="Times New Roman" w:hAnsi="Times New Roman" w:cs="Calibri"/>
          <w:sz w:val="24"/>
          <w:szCs w:val="24"/>
          <w:lang w:val="bg-BG" w:eastAsia="ar-SA"/>
        </w:rPr>
        <w:t>Ч</w:t>
      </w:r>
      <w:r>
        <w:rPr>
          <w:rFonts w:ascii="Times New Roman" w:eastAsia="Times New Roman" w:hAnsi="Times New Roman" w:cs="Calibri"/>
          <w:sz w:val="24"/>
          <w:szCs w:val="24"/>
          <w:lang w:val="bg-BG" w:eastAsia="ar-SA"/>
        </w:rPr>
        <w:t>л</w:t>
      </w:r>
      <w:r w:rsidR="00D54908">
        <w:rPr>
          <w:rFonts w:ascii="Times New Roman" w:eastAsia="Times New Roman" w:hAnsi="Times New Roman" w:cs="Calibri"/>
          <w:sz w:val="24"/>
          <w:szCs w:val="24"/>
          <w:lang w:val="bg-BG" w:eastAsia="ar-SA"/>
        </w:rPr>
        <w:t>ен</w:t>
      </w:r>
      <w:r>
        <w:rPr>
          <w:rFonts w:ascii="Times New Roman" w:eastAsia="Times New Roman" w:hAnsi="Times New Roman" w:cs="Calibri"/>
          <w:sz w:val="24"/>
          <w:szCs w:val="24"/>
          <w:lang w:val="bg-BG" w:eastAsia="ar-SA"/>
        </w:rPr>
        <w:t xml:space="preserve"> 83 се </w:t>
      </w:r>
      <w:r w:rsidR="00D54908">
        <w:rPr>
          <w:rFonts w:ascii="Times New Roman" w:eastAsia="Times New Roman" w:hAnsi="Times New Roman" w:cs="Calibri"/>
          <w:sz w:val="24"/>
          <w:szCs w:val="24"/>
          <w:lang w:val="bg-BG" w:eastAsia="ar-SA"/>
        </w:rPr>
        <w:t>изменя така:</w:t>
      </w:r>
    </w:p>
    <w:p w:rsidR="00D54908" w:rsidRPr="00D54908" w:rsidRDefault="00D54908" w:rsidP="00D54908">
      <w:pPr>
        <w:widowControl w:val="0"/>
        <w:suppressAutoHyphens/>
        <w:autoSpaceDE w:val="0"/>
        <w:spacing w:after="0" w:line="240" w:lineRule="auto"/>
        <w:ind w:firstLine="850"/>
        <w:jc w:val="both"/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</w:pPr>
      <w:r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  <w:t>„</w:t>
      </w:r>
      <w:r w:rsidRPr="00D54908"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  <w:t xml:space="preserve">Чл. 83. (1) В сградите за обществено обслужване и в производствените сгради, в </w:t>
      </w:r>
      <w:r w:rsidRPr="00D54908"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  <w:lastRenderedPageBreak/>
        <w:t>които се устройват работни места за хора с увреждания на опорно-двигателния апарат, на тялото и/или на долните крайници и/или за хора с увредено зрение, най-малко едно санитарно-хигиенно помещение, свързано с достъпните маршрути на помещенията и пространствата за общо ползване, трябва да отговаря на изискванията за достъпност, определени с тази наредба.</w:t>
      </w:r>
    </w:p>
    <w:p w:rsidR="00D54908" w:rsidRPr="00D54908" w:rsidRDefault="00D54908" w:rsidP="00D54908">
      <w:pPr>
        <w:widowControl w:val="0"/>
        <w:suppressAutoHyphens/>
        <w:autoSpaceDE w:val="0"/>
        <w:spacing w:after="0" w:line="240" w:lineRule="auto"/>
        <w:ind w:firstLine="850"/>
        <w:jc w:val="both"/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</w:pPr>
      <w:r w:rsidRPr="00D54908"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  <w:t>(2) В самостоятелни обекти за обществено обслужване, в които се устройват работни места за хора с увреждания на опорно-двигателния апарат, на тялото и/или на долните крайници и/или за хора с увредено зрение, се осигурява най-малко едно санитарно-хигиенно помещение в съответствие с изискванията за достъпност, определени с тази наредба.</w:t>
      </w:r>
    </w:p>
    <w:p w:rsidR="00D54908" w:rsidRPr="00D54908" w:rsidRDefault="00D54908" w:rsidP="00D54908">
      <w:pPr>
        <w:widowControl w:val="0"/>
        <w:suppressAutoHyphens/>
        <w:autoSpaceDE w:val="0"/>
        <w:spacing w:after="0" w:line="240" w:lineRule="auto"/>
        <w:ind w:firstLine="850"/>
        <w:jc w:val="both"/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</w:pPr>
      <w:r w:rsidRPr="00D54908"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  <w:t xml:space="preserve">(3) В производствените сгради по ал. 1 и в обектите по ал. 2 се осигурява достъпен маршрут от устроените работни места до достъпното санитарно-хигиенно помещение. </w:t>
      </w:r>
    </w:p>
    <w:p w:rsidR="00D54908" w:rsidRPr="00D54908" w:rsidRDefault="00D54908" w:rsidP="00D54908">
      <w:pPr>
        <w:widowControl w:val="0"/>
        <w:suppressAutoHyphens/>
        <w:autoSpaceDE w:val="0"/>
        <w:spacing w:after="0" w:line="240" w:lineRule="auto"/>
        <w:ind w:firstLine="850"/>
        <w:jc w:val="both"/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</w:pPr>
      <w:r w:rsidRPr="00D54908"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  <w:t>(4) Достъпното санитарно-хигиенно помещение се обозначава с международния символ за достъпност (фиг. 5) и в съответствие с изискванията на чл. 61.</w:t>
      </w:r>
    </w:p>
    <w:p w:rsidR="00D54908" w:rsidRPr="00D54908" w:rsidRDefault="00D54908" w:rsidP="00D54908">
      <w:pPr>
        <w:widowControl w:val="0"/>
        <w:suppressAutoHyphens/>
        <w:autoSpaceDE w:val="0"/>
        <w:spacing w:after="0" w:line="240" w:lineRule="auto"/>
        <w:ind w:firstLine="850"/>
        <w:jc w:val="both"/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</w:pPr>
      <w:r w:rsidRPr="00D54908"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  <w:t>(5) На 40 cm пред входа на достъпното санитарно-хигиенно помещение в сградите за обществено обслужване се полагат тактилни плочи за внимание, свързани със системата от тактилни плочи за насочване в сградата</w:t>
      </w:r>
      <w:r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  <w:t>.</w:t>
      </w:r>
    </w:p>
    <w:p w:rsidR="00E0269D" w:rsidRDefault="00D54908" w:rsidP="00B13B1C">
      <w:pPr>
        <w:widowControl w:val="0"/>
        <w:suppressAutoHyphens/>
        <w:autoSpaceDE w:val="0"/>
        <w:spacing w:after="0" w:line="240" w:lineRule="auto"/>
        <w:ind w:firstLine="850"/>
        <w:jc w:val="both"/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</w:pPr>
      <w:r w:rsidRPr="00D54908"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  <w:t>(6) В случаите, когато съобразно функционалното предназначение на самостоятелен обект за обществено обслужване се изисква с нормативен акт да се осигури санитарно-хигиенно помещение за ползване от клиентите, най-малко едно санитарно-хигиенно помещение за клиентите се предвижда достъпно за хора с увреждания в съответствие с изискванията на тази наредба.</w:t>
      </w:r>
      <w:r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  <w:t>“</w:t>
      </w:r>
    </w:p>
    <w:p w:rsidR="0024426B" w:rsidRDefault="0024426B" w:rsidP="00B13B1C">
      <w:pPr>
        <w:widowControl w:val="0"/>
        <w:suppressAutoHyphens/>
        <w:autoSpaceDE w:val="0"/>
        <w:spacing w:after="0" w:line="240" w:lineRule="auto"/>
        <w:ind w:firstLine="850"/>
        <w:jc w:val="both"/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</w:pPr>
    </w:p>
    <w:p w:rsidR="0024426B" w:rsidRDefault="0024426B" w:rsidP="00B13B1C">
      <w:pPr>
        <w:widowControl w:val="0"/>
        <w:suppressAutoHyphens/>
        <w:autoSpaceDE w:val="0"/>
        <w:spacing w:after="0" w:line="240" w:lineRule="auto"/>
        <w:ind w:firstLine="850"/>
        <w:jc w:val="both"/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</w:pPr>
    </w:p>
    <w:p w:rsidR="0024426B" w:rsidRPr="0024426B" w:rsidRDefault="0024426B" w:rsidP="00244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24426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Преходни и заключителни разпоредби</w:t>
      </w:r>
    </w:p>
    <w:p w:rsidR="0024426B" w:rsidRPr="0024426B" w:rsidRDefault="0024426B" w:rsidP="00244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442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</w:p>
    <w:p w:rsidR="0024426B" w:rsidRPr="0024426B" w:rsidRDefault="0024426B" w:rsidP="0024426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</w:pPr>
      <w:r w:rsidRPr="0024426B">
        <w:rPr>
          <w:rFonts w:ascii="Times New Roman" w:eastAsia="Times New Roman" w:hAnsi="Times New Roman" w:cs="Calibri"/>
          <w:b/>
          <w:sz w:val="24"/>
          <w:szCs w:val="24"/>
          <w:shd w:val="clear" w:color="auto" w:fill="FEFEFE"/>
          <w:lang w:val="bg-BG" w:eastAsia="ar-SA"/>
        </w:rPr>
        <w:t xml:space="preserve">§ </w:t>
      </w:r>
      <w:r>
        <w:rPr>
          <w:rFonts w:ascii="Times New Roman" w:eastAsia="Times New Roman" w:hAnsi="Times New Roman" w:cs="Calibri"/>
          <w:b/>
          <w:sz w:val="24"/>
          <w:szCs w:val="24"/>
          <w:shd w:val="clear" w:color="auto" w:fill="FEFEFE"/>
          <w:lang w:eastAsia="ar-SA"/>
        </w:rPr>
        <w:t>3</w:t>
      </w:r>
      <w:r w:rsidRPr="0024426B">
        <w:rPr>
          <w:rFonts w:ascii="Times New Roman" w:eastAsia="Times New Roman" w:hAnsi="Times New Roman" w:cs="Calibri"/>
          <w:b/>
          <w:sz w:val="24"/>
          <w:szCs w:val="24"/>
          <w:shd w:val="clear" w:color="auto" w:fill="FEFEFE"/>
          <w:lang w:val="bg-BG" w:eastAsia="ar-SA"/>
        </w:rPr>
        <w:t>.</w:t>
      </w:r>
      <w:r w:rsidRPr="0024426B"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  <w:t xml:space="preserve"> (1) Наредбата се прилага за инвестиционни проекти, за които производството по одобряване на инвестиционен проект и производството по издаване на разрешение за строеж започва след влизането </w:t>
      </w:r>
      <w:r w:rsidRPr="0024426B">
        <w:rPr>
          <w:rFonts w:ascii="Times New Roman" w:eastAsia="Times New Roman" w:hAnsi="Times New Roman" w:cs="Calibri"/>
          <w:sz w:val="24"/>
          <w:szCs w:val="24"/>
          <w:lang w:val="bg-BG" w:eastAsia="ar-SA"/>
        </w:rPr>
        <w:t>ѝ</w:t>
      </w:r>
      <w:r w:rsidRPr="0024426B"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  <w:t xml:space="preserve"> в сила.</w:t>
      </w:r>
    </w:p>
    <w:p w:rsidR="0024426B" w:rsidRDefault="0024426B" w:rsidP="0024426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</w:pPr>
      <w:r w:rsidRPr="0024426B"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  <w:t>(2) За започнато производство по одобряване на инвестиционен проект и издаване на разрешение за строеж се счита датата на внасяне на инвестиционния проект за одобряване от компетентния орган.</w:t>
      </w:r>
    </w:p>
    <w:p w:rsidR="0024426B" w:rsidRPr="0024426B" w:rsidRDefault="0024426B" w:rsidP="0024426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</w:pPr>
      <w:r w:rsidRPr="0024426B"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  <w:t xml:space="preserve">(3) По желание на възложителя проектите по ал. 1 могат да бъдат преработени в съответствие с </w:t>
      </w:r>
      <w:r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  <w:t xml:space="preserve">тази наредба </w:t>
      </w:r>
      <w:r w:rsidRPr="0024426B">
        <w:rPr>
          <w:rFonts w:ascii="Times New Roman" w:eastAsia="Times New Roman" w:hAnsi="Times New Roman" w:cs="Calibri"/>
          <w:sz w:val="24"/>
          <w:szCs w:val="24"/>
          <w:shd w:val="clear" w:color="auto" w:fill="FEFEFE"/>
          <w:lang w:val="bg-BG" w:eastAsia="ar-SA"/>
        </w:rPr>
        <w:t>и да бъдат внесени за одобряване от компетентния орган съгласно ЗУТ.</w:t>
      </w:r>
    </w:p>
    <w:p w:rsidR="0024426B" w:rsidRPr="0024426B" w:rsidRDefault="0024426B" w:rsidP="002442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24426B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4</w:t>
      </w:r>
      <w:r w:rsidRPr="0024426B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/>
        </w:rPr>
        <w:t>.</w:t>
      </w:r>
      <w:r w:rsidRPr="002442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(1) Започнатите производства по въвеждане в експлоатация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на </w:t>
      </w:r>
      <w:r w:rsidR="00DB1C2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строежи</w:t>
      </w:r>
      <w:r w:rsidRPr="002442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се довършват по досегашния ред. </w:t>
      </w:r>
    </w:p>
    <w:p w:rsidR="0024426B" w:rsidRPr="0024426B" w:rsidRDefault="0024426B" w:rsidP="002442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2442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(2) За започнато производство по ал. 1 се счита съставянето на констативния акт по чл. 176, ал. 1 от ЗУТ за предаване от строителя на възложителя на завършен</w:t>
      </w:r>
      <w:r w:rsidR="00DB1C2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ия</w:t>
      </w:r>
      <w:r w:rsidRPr="002442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DB1C2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строеж</w:t>
      </w:r>
      <w:r w:rsidRPr="002442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.</w:t>
      </w:r>
    </w:p>
    <w:p w:rsidR="0024426B" w:rsidRPr="0024426B" w:rsidRDefault="0024426B" w:rsidP="002442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24426B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/>
        </w:rPr>
        <w:t>5</w:t>
      </w:r>
      <w:r w:rsidRPr="0024426B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Наредбата влиза в сила</w:t>
      </w:r>
      <w:r w:rsidR="00B873F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от</w:t>
      </w:r>
      <w:r w:rsidR="00B873F5" w:rsidRPr="00B873F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датата на обнародването й в </w:t>
      </w:r>
      <w:r w:rsidRPr="002442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„Държавен вестник“.</w:t>
      </w:r>
    </w:p>
    <w:p w:rsidR="0024426B" w:rsidRPr="0024426B" w:rsidRDefault="0024426B" w:rsidP="002442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:rsidR="0024426B" w:rsidRDefault="0024426B" w:rsidP="00B13B1C">
      <w:pPr>
        <w:widowControl w:val="0"/>
        <w:suppressAutoHyphens/>
        <w:autoSpaceDE w:val="0"/>
        <w:spacing w:after="0" w:line="240" w:lineRule="auto"/>
        <w:ind w:firstLine="850"/>
        <w:jc w:val="both"/>
      </w:pPr>
    </w:p>
    <w:sectPr w:rsidR="002442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91"/>
    <w:rsid w:val="000E573C"/>
    <w:rsid w:val="0024426B"/>
    <w:rsid w:val="003059F7"/>
    <w:rsid w:val="003D669A"/>
    <w:rsid w:val="00537E91"/>
    <w:rsid w:val="0055500E"/>
    <w:rsid w:val="008D4EAE"/>
    <w:rsid w:val="0095667F"/>
    <w:rsid w:val="009703F5"/>
    <w:rsid w:val="00976087"/>
    <w:rsid w:val="00B13B1C"/>
    <w:rsid w:val="00B873F5"/>
    <w:rsid w:val="00CF2D1E"/>
    <w:rsid w:val="00D54908"/>
    <w:rsid w:val="00DB1C20"/>
    <w:rsid w:val="00E0269D"/>
    <w:rsid w:val="00E37001"/>
    <w:rsid w:val="00F8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F896E"/>
  <w15:chartTrackingRefBased/>
  <w15:docId w15:val="{D13CB43B-0337-4ED3-9514-5B67E662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D4E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E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E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E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E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 GEORGIEVA DIMITROVA</dc:creator>
  <cp:keywords/>
  <dc:description/>
  <cp:lastModifiedBy>NONA GEORGIEVA DIMITROVA</cp:lastModifiedBy>
  <cp:revision>6</cp:revision>
  <dcterms:created xsi:type="dcterms:W3CDTF">2024-01-23T07:34:00Z</dcterms:created>
  <dcterms:modified xsi:type="dcterms:W3CDTF">2024-01-26T10:51:00Z</dcterms:modified>
</cp:coreProperties>
</file>